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95D4" w14:textId="77777777" w:rsidR="003817DA" w:rsidRDefault="003817DA" w:rsidP="003817DA">
      <w:pPr>
        <w:rPr>
          <w:b/>
          <w:bCs/>
          <w:noProof/>
          <w:sz w:val="36"/>
          <w:szCs w:val="36"/>
          <w:u w:val="single"/>
        </w:rPr>
      </w:pPr>
      <w:r>
        <w:rPr>
          <w:noProof/>
        </w:rPr>
        <w:drawing>
          <wp:inline distT="0" distB="0" distL="0" distR="0" wp14:anchorId="2220E7CB" wp14:editId="6369214C">
            <wp:extent cx="982345" cy="107060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981" cy="1112710"/>
                    </a:xfrm>
                    <a:prstGeom prst="rect">
                      <a:avLst/>
                    </a:prstGeom>
                    <a:noFill/>
                    <a:ln>
                      <a:noFill/>
                    </a:ln>
                  </pic:spPr>
                </pic:pic>
              </a:graphicData>
            </a:graphic>
          </wp:inline>
        </w:drawing>
      </w:r>
      <w:r>
        <w:rPr>
          <w:b/>
          <w:bCs/>
          <w:noProof/>
          <w:sz w:val="36"/>
          <w:szCs w:val="36"/>
        </w:rPr>
        <w:t xml:space="preserve"> </w:t>
      </w:r>
      <w:r w:rsidRPr="00604BB2">
        <w:rPr>
          <w:rFonts w:ascii="Algerian" w:hAnsi="Algerian"/>
          <w:noProof/>
          <w:sz w:val="36"/>
          <w:szCs w:val="36"/>
          <w:u w:val="single"/>
        </w:rPr>
        <w:t>MINERAL INHERITORS RIGHTS ASSOCIATION</w:t>
      </w:r>
    </w:p>
    <w:p w14:paraId="7E787986" w14:textId="13433834" w:rsidR="003817DA" w:rsidRDefault="003817DA"/>
    <w:p w14:paraId="14CFCD27" w14:textId="3B557B86" w:rsidR="003817DA" w:rsidRDefault="003817DA" w:rsidP="003817DA">
      <w:pPr>
        <w:jc w:val="center"/>
        <w:rPr>
          <w:b/>
          <w:bCs/>
          <w:sz w:val="36"/>
          <w:szCs w:val="36"/>
          <w:u w:val="single"/>
        </w:rPr>
      </w:pPr>
      <w:r w:rsidRPr="003817DA">
        <w:rPr>
          <w:b/>
          <w:bCs/>
          <w:sz w:val="36"/>
          <w:szCs w:val="36"/>
          <w:u w:val="single"/>
        </w:rPr>
        <w:t>PRESS RELEASE</w:t>
      </w:r>
    </w:p>
    <w:p w14:paraId="5970A310" w14:textId="6A6FCB58" w:rsidR="003817DA" w:rsidRDefault="003817DA" w:rsidP="003817DA">
      <w:pPr>
        <w:jc w:val="center"/>
        <w:rPr>
          <w:rFonts w:cstheme="minorHAnsi"/>
          <w:b/>
          <w:sz w:val="26"/>
          <w:szCs w:val="26"/>
        </w:rPr>
      </w:pPr>
      <w:r w:rsidRPr="00044331">
        <w:rPr>
          <w:rFonts w:cstheme="minorHAnsi"/>
          <w:b/>
          <w:sz w:val="26"/>
          <w:szCs w:val="26"/>
        </w:rPr>
        <w:t xml:space="preserve">Violation </w:t>
      </w:r>
      <w:r w:rsidRPr="00044331">
        <w:rPr>
          <w:rFonts w:cstheme="minorHAnsi"/>
          <w:b/>
          <w:sz w:val="26"/>
          <w:szCs w:val="26"/>
        </w:rPr>
        <w:t>of Pre</w:t>
      </w:r>
      <w:r w:rsidRPr="00044331">
        <w:rPr>
          <w:rFonts w:cstheme="minorHAnsi"/>
          <w:b/>
          <w:sz w:val="26"/>
          <w:szCs w:val="26"/>
        </w:rPr>
        <w:t>-Legislative Consultation Policy (2014) and Right to Information Act in the proposed mining reforms</w:t>
      </w:r>
    </w:p>
    <w:p w14:paraId="79A5D2A5" w14:textId="698F0710" w:rsidR="003817DA" w:rsidRDefault="003817DA" w:rsidP="003817DA">
      <w:pPr>
        <w:rPr>
          <w:rFonts w:cstheme="minorHAnsi"/>
          <w:b/>
          <w:sz w:val="26"/>
          <w:szCs w:val="26"/>
        </w:rPr>
      </w:pPr>
    </w:p>
    <w:p w14:paraId="6B451E6F" w14:textId="063FD45B" w:rsidR="00100206" w:rsidRDefault="003817DA" w:rsidP="00100206">
      <w:pPr>
        <w:jc w:val="both"/>
        <w:rPr>
          <w:sz w:val="24"/>
          <w:szCs w:val="24"/>
        </w:rPr>
      </w:pPr>
      <w:r w:rsidRPr="00100206">
        <w:rPr>
          <w:sz w:val="24"/>
          <w:szCs w:val="24"/>
        </w:rPr>
        <w:t>New Delhi, 2</w:t>
      </w:r>
      <w:r w:rsidR="0054667F">
        <w:rPr>
          <w:sz w:val="24"/>
          <w:szCs w:val="24"/>
        </w:rPr>
        <w:t>7</w:t>
      </w:r>
      <w:r w:rsidRPr="00100206">
        <w:rPr>
          <w:sz w:val="24"/>
          <w:szCs w:val="24"/>
          <w:vertAlign w:val="superscript"/>
        </w:rPr>
        <w:t>th</w:t>
      </w:r>
      <w:r w:rsidRPr="00100206">
        <w:rPr>
          <w:sz w:val="24"/>
          <w:szCs w:val="24"/>
        </w:rPr>
        <w:t xml:space="preserve"> August: </w:t>
      </w:r>
      <w:r w:rsidR="00F63987" w:rsidRPr="00100206">
        <w:rPr>
          <w:sz w:val="24"/>
          <w:szCs w:val="24"/>
        </w:rPr>
        <w:t xml:space="preserve">The </w:t>
      </w:r>
      <w:r w:rsidR="00F63987" w:rsidRPr="00100206">
        <w:rPr>
          <w:sz w:val="24"/>
          <w:szCs w:val="24"/>
        </w:rPr>
        <w:t xml:space="preserve">Government of India </w:t>
      </w:r>
      <w:r w:rsidR="00F63987" w:rsidRPr="00100206">
        <w:rPr>
          <w:sz w:val="24"/>
          <w:szCs w:val="24"/>
        </w:rPr>
        <w:t>has brought</w:t>
      </w:r>
      <w:r w:rsidR="005E67C9" w:rsidRPr="00100206">
        <w:rPr>
          <w:sz w:val="24"/>
          <w:szCs w:val="24"/>
        </w:rPr>
        <w:t xml:space="preserve"> yet another </w:t>
      </w:r>
      <w:r w:rsidR="005E67C9" w:rsidRPr="00100206">
        <w:rPr>
          <w:sz w:val="24"/>
          <w:szCs w:val="24"/>
        </w:rPr>
        <w:t>undemocratic, anti- people</w:t>
      </w:r>
      <w:r w:rsidR="005E67C9" w:rsidRPr="00100206">
        <w:rPr>
          <w:sz w:val="24"/>
          <w:szCs w:val="24"/>
        </w:rPr>
        <w:t xml:space="preserve"> </w:t>
      </w:r>
      <w:r w:rsidR="00F63987" w:rsidRPr="00100206">
        <w:rPr>
          <w:sz w:val="24"/>
          <w:szCs w:val="24"/>
        </w:rPr>
        <w:t>announcement proposing mining reforms aligning with the Atma Nirbhar Bharat Scheme for enhancing private investments in the mineral sector.</w:t>
      </w:r>
      <w:r w:rsidR="005E67C9" w:rsidRPr="00100206">
        <w:rPr>
          <w:sz w:val="24"/>
          <w:szCs w:val="24"/>
        </w:rPr>
        <w:t xml:space="preserve"> </w:t>
      </w:r>
      <w:r w:rsidRPr="00100206">
        <w:rPr>
          <w:sz w:val="24"/>
          <w:szCs w:val="24"/>
        </w:rPr>
        <w:t>T</w:t>
      </w:r>
      <w:r w:rsidR="005E67C9" w:rsidRPr="00100206">
        <w:rPr>
          <w:sz w:val="24"/>
          <w:szCs w:val="24"/>
        </w:rPr>
        <w:t xml:space="preserve">he Ministry of Mines has put up a notice </w:t>
      </w:r>
      <w:r w:rsidR="005E67C9" w:rsidRPr="00100206">
        <w:rPr>
          <w:sz w:val="24"/>
          <w:szCs w:val="24"/>
        </w:rPr>
        <w:t xml:space="preserve">on 24-August-2020 seeking public comments on substantial matters of reform of mineral laws, rules and regulations </w:t>
      </w:r>
      <w:r w:rsidR="005E67C9" w:rsidRPr="00100206">
        <w:rPr>
          <w:b/>
          <w:bCs/>
          <w:sz w:val="24"/>
          <w:szCs w:val="24"/>
        </w:rPr>
        <w:t>within a period of 10 days, i.e, 3-Sep-2020</w:t>
      </w:r>
      <w:r w:rsidR="005E67C9" w:rsidRPr="00100206">
        <w:rPr>
          <w:sz w:val="24"/>
          <w:szCs w:val="24"/>
        </w:rPr>
        <w:t xml:space="preserve">. </w:t>
      </w:r>
      <w:r w:rsidR="005E67C9" w:rsidRPr="00100206">
        <w:rPr>
          <w:sz w:val="24"/>
          <w:szCs w:val="24"/>
        </w:rPr>
        <w:t xml:space="preserve"> </w:t>
      </w:r>
    </w:p>
    <w:p w14:paraId="7017DFE0" w14:textId="3BB4E41A" w:rsidR="00100206" w:rsidRDefault="00DD0C92" w:rsidP="00100206">
      <w:pPr>
        <w:jc w:val="both"/>
        <w:rPr>
          <w:sz w:val="24"/>
          <w:szCs w:val="24"/>
        </w:rPr>
      </w:pPr>
      <w:r w:rsidRPr="00100206">
        <w:rPr>
          <w:sz w:val="24"/>
          <w:szCs w:val="24"/>
        </w:rPr>
        <w:t xml:space="preserve">We are anguished to note that only </w:t>
      </w:r>
      <w:r w:rsidRPr="00100206">
        <w:rPr>
          <w:sz w:val="24"/>
          <w:szCs w:val="24"/>
        </w:rPr>
        <w:t>10 days</w:t>
      </w:r>
      <w:r w:rsidRPr="00100206">
        <w:rPr>
          <w:sz w:val="24"/>
          <w:szCs w:val="24"/>
        </w:rPr>
        <w:t xml:space="preserve"> have been provided</w:t>
      </w:r>
      <w:r w:rsidRPr="00100206">
        <w:rPr>
          <w:sz w:val="24"/>
          <w:szCs w:val="24"/>
        </w:rPr>
        <w:t xml:space="preserve"> for the proposed mining reforms that is extremely crucial and would have huge implications across the country. </w:t>
      </w:r>
      <w:r w:rsidR="006E787D">
        <w:rPr>
          <w:sz w:val="24"/>
          <w:szCs w:val="24"/>
        </w:rPr>
        <w:t>What is even more disturbing and dangerous is that t</w:t>
      </w:r>
      <w:r w:rsidR="006E787D" w:rsidRPr="006E787D">
        <w:rPr>
          <w:sz w:val="24"/>
          <w:szCs w:val="24"/>
        </w:rPr>
        <w:t>he State governments have not yet been consulted and a 10-day period for the States to respond undermines the federal spirit of this nation.</w:t>
      </w:r>
      <w:r w:rsidRPr="00100206">
        <w:rPr>
          <w:sz w:val="24"/>
          <w:szCs w:val="24"/>
        </w:rPr>
        <w:t xml:space="preserve"> This is not even enough time to seek information under the RTI Act to evaluate the proposals meaningfully. </w:t>
      </w:r>
      <w:r w:rsidRPr="00100206">
        <w:rPr>
          <w:sz w:val="24"/>
          <w:szCs w:val="24"/>
          <w:u w:val="single"/>
        </w:rPr>
        <w:t xml:space="preserve">We note that this </w:t>
      </w:r>
      <w:r w:rsidR="00100206" w:rsidRPr="00100206">
        <w:rPr>
          <w:sz w:val="24"/>
          <w:szCs w:val="24"/>
          <w:u w:val="single"/>
        </w:rPr>
        <w:t xml:space="preserve">clearly </w:t>
      </w:r>
      <w:r w:rsidRPr="00100206">
        <w:rPr>
          <w:sz w:val="24"/>
          <w:szCs w:val="24"/>
          <w:u w:val="single"/>
        </w:rPr>
        <w:t>violates the Pre-Legislative Consultation Policy (PLCP) of the Government of India,</w:t>
      </w:r>
      <w:r w:rsidR="00100206" w:rsidRPr="00100206">
        <w:rPr>
          <w:sz w:val="24"/>
          <w:szCs w:val="24"/>
          <w:u w:val="single"/>
        </w:rPr>
        <w:t xml:space="preserve"> that </w:t>
      </w:r>
      <w:r w:rsidR="00100206" w:rsidRPr="00100206">
        <w:rPr>
          <w:sz w:val="24"/>
          <w:szCs w:val="24"/>
          <w:u w:val="single"/>
        </w:rPr>
        <w:t>mandates a transparen</w:t>
      </w:r>
      <w:r w:rsidR="00100206" w:rsidRPr="00100206">
        <w:rPr>
          <w:sz w:val="24"/>
          <w:szCs w:val="24"/>
          <w:u w:val="single"/>
        </w:rPr>
        <w:t>t</w:t>
      </w:r>
      <w:r w:rsidR="00100206" w:rsidRPr="00100206">
        <w:rPr>
          <w:sz w:val="24"/>
          <w:szCs w:val="24"/>
          <w:u w:val="single"/>
        </w:rPr>
        <w:t xml:space="preserve"> pre-legislative</w:t>
      </w:r>
      <w:r w:rsidR="00100206" w:rsidRPr="00100206">
        <w:rPr>
          <w:sz w:val="24"/>
          <w:szCs w:val="24"/>
          <w:u w:val="single"/>
        </w:rPr>
        <w:br/>
        <w:t>process that needs to be followed before laws are amended.</w:t>
      </w:r>
      <w:r w:rsidR="00100206">
        <w:rPr>
          <w:sz w:val="24"/>
          <w:szCs w:val="24"/>
        </w:rPr>
        <w:t xml:space="preserve"> </w:t>
      </w:r>
      <w:r w:rsidR="00B32145">
        <w:rPr>
          <w:sz w:val="24"/>
          <w:szCs w:val="24"/>
        </w:rPr>
        <w:t xml:space="preserve">One of the key decisions in the </w:t>
      </w:r>
      <w:r w:rsidR="00100206">
        <w:rPr>
          <w:sz w:val="24"/>
          <w:szCs w:val="24"/>
        </w:rPr>
        <w:t>order states</w:t>
      </w:r>
      <w:r w:rsidR="00E8210F">
        <w:rPr>
          <w:sz w:val="24"/>
          <w:szCs w:val="24"/>
        </w:rPr>
        <w:t xml:space="preserve"> that</w:t>
      </w:r>
      <w:r w:rsidR="00100206">
        <w:rPr>
          <w:sz w:val="24"/>
          <w:szCs w:val="24"/>
        </w:rPr>
        <w:t>:</w:t>
      </w:r>
    </w:p>
    <w:p w14:paraId="71E2E880" w14:textId="66122F90" w:rsidR="00100206" w:rsidRPr="00100206" w:rsidRDefault="00100206" w:rsidP="00100206">
      <w:pPr>
        <w:jc w:val="center"/>
        <w:rPr>
          <w:sz w:val="24"/>
          <w:szCs w:val="24"/>
        </w:rPr>
      </w:pPr>
      <w:r>
        <w:rPr>
          <w:i/>
          <w:iCs/>
        </w:rPr>
        <w:t>“</w:t>
      </w:r>
      <w:r w:rsidRPr="00100206">
        <w:rPr>
          <w:i/>
          <w:iCs/>
        </w:rPr>
        <w:t>The Department/Ministry concerned should publish/place in public domain</w:t>
      </w:r>
      <w:r>
        <w:rPr>
          <w:i/>
          <w:iCs/>
        </w:rPr>
        <w:t xml:space="preserve"> </w:t>
      </w:r>
      <w:r w:rsidRPr="00100206">
        <w:rPr>
          <w:i/>
          <w:iCs/>
        </w:rPr>
        <w:t>the draft legislation or at least the information that may inter alia include</w:t>
      </w:r>
      <w:r>
        <w:rPr>
          <w:i/>
          <w:iCs/>
        </w:rPr>
        <w:t xml:space="preserve"> </w:t>
      </w:r>
      <w:r w:rsidRPr="00100206">
        <w:rPr>
          <w:i/>
          <w:iCs/>
        </w:rPr>
        <w:t>brief justification for such legislation, essential</w:t>
      </w:r>
      <w:r>
        <w:rPr>
          <w:i/>
          <w:iCs/>
        </w:rPr>
        <w:t xml:space="preserve"> </w:t>
      </w:r>
      <w:r w:rsidRPr="00100206">
        <w:rPr>
          <w:i/>
          <w:iCs/>
        </w:rPr>
        <w:t>elements of the proposed</w:t>
      </w:r>
      <w:r>
        <w:rPr>
          <w:i/>
          <w:iCs/>
        </w:rPr>
        <w:t xml:space="preserve"> </w:t>
      </w:r>
      <w:r w:rsidRPr="00100206">
        <w:rPr>
          <w:i/>
          <w:iCs/>
        </w:rPr>
        <w:t>legislation, its broad financial implications, and an estimated assessment of</w:t>
      </w:r>
      <w:r>
        <w:rPr>
          <w:i/>
          <w:iCs/>
        </w:rPr>
        <w:t xml:space="preserve"> </w:t>
      </w:r>
      <w:r w:rsidRPr="00100206">
        <w:rPr>
          <w:i/>
          <w:iCs/>
        </w:rPr>
        <w:t>the impact of such legislation on environment, fundamental rights, lives</w:t>
      </w:r>
      <w:r>
        <w:rPr>
          <w:i/>
          <w:iCs/>
        </w:rPr>
        <w:t xml:space="preserve"> </w:t>
      </w:r>
      <w:r w:rsidRPr="00100206">
        <w:rPr>
          <w:i/>
          <w:iCs/>
        </w:rPr>
        <w:t>and livelihoods of the concerned/affected people, etc. Such details may be</w:t>
      </w:r>
      <w:r>
        <w:rPr>
          <w:i/>
          <w:iCs/>
        </w:rPr>
        <w:t xml:space="preserve"> </w:t>
      </w:r>
      <w:r w:rsidRPr="00100206">
        <w:rPr>
          <w:i/>
          <w:iCs/>
        </w:rPr>
        <w:t>kept in the public domain for a minimum period of thirty days for being</w:t>
      </w:r>
      <w:r>
        <w:rPr>
          <w:i/>
          <w:iCs/>
        </w:rPr>
        <w:t xml:space="preserve"> </w:t>
      </w:r>
      <w:r w:rsidRPr="00100206">
        <w:rPr>
          <w:i/>
          <w:iCs/>
        </w:rPr>
        <w:t>proactively shared with the public in such manner as may be specified by</w:t>
      </w:r>
      <w:r>
        <w:rPr>
          <w:i/>
          <w:iCs/>
        </w:rPr>
        <w:t xml:space="preserve"> </w:t>
      </w:r>
      <w:r w:rsidRPr="00100206">
        <w:rPr>
          <w:i/>
          <w:iCs/>
        </w:rPr>
        <w:t>the Department/Ministry concerned</w:t>
      </w:r>
      <w:r>
        <w:rPr>
          <w:i/>
          <w:iCs/>
        </w:rPr>
        <w:t>”</w:t>
      </w:r>
      <w:r w:rsidRPr="00100206">
        <w:rPr>
          <w:i/>
          <w:iCs/>
        </w:rPr>
        <w:t>.</w:t>
      </w:r>
      <w:r w:rsidRPr="00100206">
        <w:rPr>
          <w:sz w:val="24"/>
          <w:szCs w:val="24"/>
        </w:rPr>
        <w:t xml:space="preserve"> </w:t>
      </w:r>
      <w:r w:rsidRPr="00100206">
        <w:t xml:space="preserve">(Order of the Ministry of Law and Justice </w:t>
      </w:r>
      <w:r w:rsidRPr="00100206">
        <w:t>notified in 2014)</w:t>
      </w:r>
    </w:p>
    <w:p w14:paraId="7B0DE069" w14:textId="6930BAE6" w:rsidR="00E8210F" w:rsidRPr="00B75E73" w:rsidRDefault="00E8210F" w:rsidP="00B75E73">
      <w:pPr>
        <w:spacing w:after="0"/>
        <w:ind w:left="-5"/>
        <w:jc w:val="both"/>
        <w:rPr>
          <w:rFonts w:cstheme="minorHAnsi"/>
          <w:sz w:val="26"/>
          <w:szCs w:val="26"/>
        </w:rPr>
      </w:pPr>
      <w:r w:rsidRPr="00E8210F">
        <w:rPr>
          <w:rFonts w:cstheme="minorHAnsi"/>
          <w:bCs/>
          <w:sz w:val="24"/>
          <w:szCs w:val="24"/>
        </w:rPr>
        <w:t>We would further like to point out that Section 4(1)(c) of the Right to Information Act, 2005 provides that “Every Public Authority shall publish all relevant facts while formulating policies or announcing decisions which affect public”.</w:t>
      </w:r>
      <w:r>
        <w:rPr>
          <w:rFonts w:cstheme="minorHAnsi"/>
          <w:bCs/>
          <w:sz w:val="24"/>
          <w:szCs w:val="24"/>
        </w:rPr>
        <w:t xml:space="preserve"> </w:t>
      </w:r>
      <w:r w:rsidRPr="00E8210F">
        <w:rPr>
          <w:rFonts w:cstheme="minorHAnsi"/>
          <w:bCs/>
          <w:sz w:val="24"/>
          <w:szCs w:val="24"/>
          <w:u w:val="single"/>
        </w:rPr>
        <w:t xml:space="preserve">All the source data, calculations and conclusions should be </w:t>
      </w:r>
      <w:r>
        <w:rPr>
          <w:rFonts w:cstheme="minorHAnsi"/>
          <w:bCs/>
          <w:sz w:val="24"/>
          <w:szCs w:val="24"/>
          <w:u w:val="single"/>
        </w:rPr>
        <w:t xml:space="preserve">have been </w:t>
      </w:r>
      <w:r w:rsidRPr="00E8210F">
        <w:rPr>
          <w:rFonts w:cstheme="minorHAnsi"/>
          <w:bCs/>
          <w:sz w:val="24"/>
          <w:szCs w:val="24"/>
          <w:u w:val="single"/>
        </w:rPr>
        <w:t>made available to the public prior to asking for comments.</w:t>
      </w:r>
      <w:r w:rsidR="00B75E73">
        <w:rPr>
          <w:rFonts w:cstheme="minorHAnsi"/>
          <w:sz w:val="26"/>
          <w:szCs w:val="26"/>
        </w:rPr>
        <w:t xml:space="preserve"> </w:t>
      </w:r>
      <w:r>
        <w:rPr>
          <w:rFonts w:cstheme="minorHAnsi"/>
          <w:bCs/>
          <w:sz w:val="24"/>
          <w:szCs w:val="24"/>
        </w:rPr>
        <w:t xml:space="preserve">In addition, </w:t>
      </w:r>
      <w:r w:rsidR="00B75E73">
        <w:rPr>
          <w:rFonts w:cstheme="minorHAnsi"/>
          <w:bCs/>
          <w:sz w:val="24"/>
          <w:szCs w:val="24"/>
        </w:rPr>
        <w:t xml:space="preserve">it would have been appropriate to put up </w:t>
      </w:r>
      <w:r>
        <w:rPr>
          <w:rFonts w:cstheme="minorHAnsi"/>
          <w:bCs/>
          <w:sz w:val="24"/>
          <w:szCs w:val="24"/>
        </w:rPr>
        <w:t xml:space="preserve">the </w:t>
      </w:r>
      <w:r w:rsidRPr="00E8210F">
        <w:rPr>
          <w:rFonts w:cstheme="minorHAnsi"/>
          <w:bCs/>
          <w:sz w:val="24"/>
          <w:szCs w:val="24"/>
          <w:u w:val="single"/>
        </w:rPr>
        <w:t>notice in</w:t>
      </w:r>
      <w:r w:rsidR="00B75E73">
        <w:rPr>
          <w:rFonts w:cstheme="minorHAnsi"/>
          <w:bCs/>
          <w:sz w:val="24"/>
          <w:szCs w:val="24"/>
          <w:u w:val="single"/>
        </w:rPr>
        <w:t xml:space="preserve"> regional</w:t>
      </w:r>
      <w:r w:rsidR="00B75E73" w:rsidRPr="00E8210F">
        <w:rPr>
          <w:rFonts w:cstheme="minorHAnsi"/>
          <w:bCs/>
          <w:sz w:val="24"/>
          <w:szCs w:val="24"/>
          <w:u w:val="single"/>
        </w:rPr>
        <w:t xml:space="preserve"> </w:t>
      </w:r>
      <w:r w:rsidRPr="00E8210F">
        <w:rPr>
          <w:rFonts w:cstheme="minorHAnsi"/>
          <w:bCs/>
          <w:sz w:val="24"/>
          <w:szCs w:val="24"/>
          <w:u w:val="single"/>
        </w:rPr>
        <w:t>languages</w:t>
      </w:r>
      <w:r w:rsidR="00B75E73">
        <w:rPr>
          <w:rFonts w:cstheme="minorHAnsi"/>
          <w:bCs/>
          <w:sz w:val="24"/>
          <w:szCs w:val="24"/>
          <w:u w:val="single"/>
        </w:rPr>
        <w:t xml:space="preserve"> as well</w:t>
      </w:r>
      <w:r w:rsidRPr="00E8210F">
        <w:rPr>
          <w:rFonts w:cstheme="minorHAnsi"/>
          <w:bCs/>
          <w:sz w:val="24"/>
          <w:szCs w:val="24"/>
          <w:u w:val="single"/>
        </w:rPr>
        <w:t>, at a minimum, the languages of the</w:t>
      </w:r>
      <w:r w:rsidR="00B75E73">
        <w:rPr>
          <w:rFonts w:cstheme="minorHAnsi"/>
          <w:bCs/>
          <w:sz w:val="24"/>
          <w:szCs w:val="24"/>
          <w:u w:val="single"/>
        </w:rPr>
        <w:t xml:space="preserve"> mineral resource</w:t>
      </w:r>
      <w:r w:rsidR="00B516E1">
        <w:rPr>
          <w:rFonts w:cstheme="minorHAnsi"/>
          <w:bCs/>
          <w:sz w:val="24"/>
          <w:szCs w:val="24"/>
          <w:u w:val="single"/>
        </w:rPr>
        <w:t>-rich</w:t>
      </w:r>
      <w:r w:rsidR="00B75E73">
        <w:rPr>
          <w:rFonts w:cstheme="minorHAnsi"/>
          <w:bCs/>
          <w:sz w:val="24"/>
          <w:szCs w:val="24"/>
          <w:u w:val="single"/>
        </w:rPr>
        <w:t xml:space="preserve"> </w:t>
      </w:r>
      <w:r w:rsidRPr="00E8210F">
        <w:rPr>
          <w:rFonts w:cstheme="minorHAnsi"/>
          <w:bCs/>
          <w:sz w:val="24"/>
          <w:szCs w:val="24"/>
          <w:u w:val="single"/>
        </w:rPr>
        <w:t>states</w:t>
      </w:r>
      <w:r w:rsidR="00B75E73">
        <w:rPr>
          <w:rFonts w:cstheme="minorHAnsi"/>
          <w:bCs/>
          <w:sz w:val="24"/>
          <w:szCs w:val="24"/>
        </w:rPr>
        <w:t>.</w:t>
      </w:r>
    </w:p>
    <w:p w14:paraId="66CE9383" w14:textId="77777777" w:rsidR="0054667F" w:rsidRDefault="0054667F" w:rsidP="00914968">
      <w:pPr>
        <w:jc w:val="both"/>
        <w:rPr>
          <w:rFonts w:cstheme="minorHAnsi"/>
          <w:bCs/>
          <w:sz w:val="24"/>
          <w:szCs w:val="24"/>
        </w:rPr>
      </w:pPr>
    </w:p>
    <w:p w14:paraId="63735611" w14:textId="7E2D0492" w:rsidR="005E67C9" w:rsidRPr="00DD0C92" w:rsidRDefault="00B75E73" w:rsidP="00914968">
      <w:pPr>
        <w:jc w:val="both"/>
        <w:rPr>
          <w:rFonts w:cstheme="minorHAnsi"/>
          <w:bCs/>
          <w:sz w:val="24"/>
          <w:szCs w:val="24"/>
        </w:rPr>
      </w:pPr>
      <w:r>
        <w:rPr>
          <w:rFonts w:cstheme="minorHAnsi"/>
          <w:bCs/>
          <w:sz w:val="24"/>
          <w:szCs w:val="24"/>
        </w:rPr>
        <w:lastRenderedPageBreak/>
        <w:t>The announcement is</w:t>
      </w:r>
      <w:r w:rsidR="00B516E1">
        <w:rPr>
          <w:rFonts w:cstheme="minorHAnsi"/>
          <w:bCs/>
          <w:sz w:val="24"/>
          <w:szCs w:val="24"/>
        </w:rPr>
        <w:t>,</w:t>
      </w:r>
      <w:r>
        <w:rPr>
          <w:rFonts w:cstheme="minorHAnsi"/>
          <w:bCs/>
          <w:sz w:val="24"/>
          <w:szCs w:val="24"/>
        </w:rPr>
        <w:t xml:space="preserve"> thus</w:t>
      </w:r>
      <w:r w:rsidR="00B516E1">
        <w:rPr>
          <w:rFonts w:cstheme="minorHAnsi"/>
          <w:bCs/>
          <w:sz w:val="24"/>
          <w:szCs w:val="24"/>
        </w:rPr>
        <w:t>,</w:t>
      </w:r>
      <w:r>
        <w:rPr>
          <w:rFonts w:cstheme="minorHAnsi"/>
          <w:bCs/>
          <w:sz w:val="24"/>
          <w:szCs w:val="24"/>
        </w:rPr>
        <w:t xml:space="preserve"> a serious infringement of the democratic</w:t>
      </w:r>
      <w:r w:rsidR="00B516E1">
        <w:rPr>
          <w:rFonts w:cstheme="minorHAnsi"/>
          <w:bCs/>
          <w:sz w:val="24"/>
          <w:szCs w:val="24"/>
        </w:rPr>
        <w:t xml:space="preserve"> pr</w:t>
      </w:r>
      <w:r>
        <w:rPr>
          <w:rFonts w:cstheme="minorHAnsi"/>
          <w:bCs/>
          <w:sz w:val="24"/>
          <w:szCs w:val="24"/>
        </w:rPr>
        <w:t xml:space="preserve">ocess </w:t>
      </w:r>
      <w:r w:rsidR="00B516E1">
        <w:rPr>
          <w:rFonts w:cstheme="minorHAnsi"/>
          <w:bCs/>
          <w:sz w:val="24"/>
          <w:szCs w:val="24"/>
        </w:rPr>
        <w:t xml:space="preserve">and must be challenged. </w:t>
      </w:r>
      <w:r w:rsidR="00DC03A2">
        <w:rPr>
          <w:rFonts w:cstheme="minorHAnsi"/>
          <w:bCs/>
          <w:sz w:val="24"/>
          <w:szCs w:val="24"/>
        </w:rPr>
        <w:t xml:space="preserve">Well-known RTI activist and founder member of Mazdoor Kisan Shakti Sangathan, </w:t>
      </w:r>
      <w:r w:rsidR="00DC03A2" w:rsidRPr="000A6F63">
        <w:rPr>
          <w:rFonts w:cstheme="minorHAnsi"/>
          <w:b/>
          <w:sz w:val="24"/>
          <w:szCs w:val="24"/>
        </w:rPr>
        <w:t>Nikhil Dey</w:t>
      </w:r>
      <w:r w:rsidR="00DC03A2">
        <w:rPr>
          <w:rFonts w:cstheme="minorHAnsi"/>
          <w:bCs/>
          <w:sz w:val="24"/>
          <w:szCs w:val="24"/>
        </w:rPr>
        <w:t xml:space="preserve"> </w:t>
      </w:r>
      <w:r w:rsidR="000A6F63">
        <w:rPr>
          <w:rFonts w:cstheme="minorHAnsi"/>
          <w:bCs/>
          <w:sz w:val="24"/>
          <w:szCs w:val="24"/>
        </w:rPr>
        <w:t>said</w:t>
      </w:r>
      <w:r w:rsidR="00DC03A2">
        <w:rPr>
          <w:rFonts w:cstheme="minorHAnsi"/>
          <w:bCs/>
          <w:sz w:val="24"/>
          <w:szCs w:val="24"/>
        </w:rPr>
        <w:t xml:space="preserve"> that </w:t>
      </w:r>
      <w:r w:rsidR="00DC03A2" w:rsidRPr="000A6F63">
        <w:rPr>
          <w:rFonts w:cstheme="minorHAnsi"/>
          <w:bCs/>
          <w:i/>
          <w:iCs/>
          <w:sz w:val="24"/>
          <w:szCs w:val="24"/>
        </w:rPr>
        <w:t>"</w:t>
      </w:r>
      <w:r w:rsidR="00AA3557">
        <w:rPr>
          <w:rFonts w:cstheme="minorHAnsi"/>
          <w:bCs/>
          <w:i/>
          <w:iCs/>
          <w:sz w:val="24"/>
          <w:szCs w:val="24"/>
        </w:rPr>
        <w:t>t</w:t>
      </w:r>
      <w:r w:rsidR="00DC03A2" w:rsidRPr="000A6F63">
        <w:rPr>
          <w:rFonts w:cstheme="minorHAnsi"/>
          <w:bCs/>
          <w:i/>
          <w:iCs/>
          <w:sz w:val="24"/>
          <w:szCs w:val="24"/>
        </w:rPr>
        <w:t>he recent move by the Government of India to amend critical laws governing minerals, in the midst of a pandemic, is deeply disturbing and undemocratic. It not only violates Section 4(1)(c) of the Right to Information Act which mandates that Government must disclose information before taking key policies, it also violates the Pre-Legislative Policy Order issued by the Ministry of Law that sets minimum norms of public consultation that ought to be followed by the Government before amending / passing laws."</w:t>
      </w:r>
      <w:r w:rsidR="00DC03A2" w:rsidRPr="00DC03A2">
        <w:rPr>
          <w:rFonts w:cstheme="minorHAnsi"/>
          <w:bCs/>
          <w:sz w:val="24"/>
          <w:szCs w:val="24"/>
        </w:rPr>
        <w:t> </w:t>
      </w:r>
      <w:r w:rsidR="00914968" w:rsidRPr="00DD0C92">
        <w:rPr>
          <w:rFonts w:cstheme="minorHAnsi"/>
          <w:bCs/>
          <w:sz w:val="24"/>
          <w:szCs w:val="24"/>
        </w:rPr>
        <w:t>The government must guarantee a well-informed public consultation to any policy changes and decisions that would impact i</w:t>
      </w:r>
      <w:r w:rsidR="00B32145">
        <w:rPr>
          <w:rFonts w:cstheme="minorHAnsi"/>
          <w:bCs/>
          <w:sz w:val="24"/>
          <w:szCs w:val="24"/>
        </w:rPr>
        <w:t>t</w:t>
      </w:r>
      <w:r w:rsidR="00914968" w:rsidRPr="00DD0C92">
        <w:rPr>
          <w:rFonts w:cstheme="minorHAnsi"/>
          <w:bCs/>
          <w:sz w:val="24"/>
          <w:szCs w:val="24"/>
        </w:rPr>
        <w:t xml:space="preserve">s citizens. It must ensure that the citizens are given adequate time to register their comments. </w:t>
      </w:r>
      <w:r w:rsidR="00DC03A2" w:rsidRPr="000A6F63">
        <w:rPr>
          <w:rFonts w:cstheme="minorHAnsi"/>
          <w:b/>
          <w:sz w:val="24"/>
          <w:szCs w:val="24"/>
        </w:rPr>
        <w:t>R</w:t>
      </w:r>
      <w:r w:rsidR="000A6F63" w:rsidRPr="000A6F63">
        <w:rPr>
          <w:rFonts w:cstheme="minorHAnsi"/>
          <w:b/>
          <w:sz w:val="24"/>
          <w:szCs w:val="24"/>
        </w:rPr>
        <w:t>.</w:t>
      </w:r>
      <w:r w:rsidR="00DC03A2" w:rsidRPr="000A6F63">
        <w:rPr>
          <w:rFonts w:cstheme="minorHAnsi"/>
          <w:b/>
          <w:sz w:val="24"/>
          <w:szCs w:val="24"/>
        </w:rPr>
        <w:t>Sreedhar</w:t>
      </w:r>
      <w:r w:rsidR="00DC03A2">
        <w:rPr>
          <w:rFonts w:cstheme="minorHAnsi"/>
          <w:bCs/>
          <w:sz w:val="24"/>
          <w:szCs w:val="24"/>
        </w:rPr>
        <w:t xml:space="preserve">, a geologist and Managing Trustee of Environics Trust </w:t>
      </w:r>
      <w:r w:rsidR="000A6F63">
        <w:rPr>
          <w:rFonts w:cstheme="minorHAnsi"/>
          <w:bCs/>
          <w:sz w:val="24"/>
          <w:szCs w:val="24"/>
        </w:rPr>
        <w:t xml:space="preserve">commented that, </w:t>
      </w:r>
      <w:r w:rsidR="000A6F63" w:rsidRPr="000A6F63">
        <w:rPr>
          <w:rFonts w:cstheme="minorHAnsi"/>
          <w:bCs/>
          <w:i/>
          <w:iCs/>
          <w:sz w:val="24"/>
          <w:szCs w:val="24"/>
        </w:rPr>
        <w:t>“t</w:t>
      </w:r>
      <w:r w:rsidR="000A6F63" w:rsidRPr="000A6F63">
        <w:rPr>
          <w:rFonts w:cstheme="minorHAnsi"/>
          <w:bCs/>
          <w:i/>
          <w:iCs/>
          <w:sz w:val="24"/>
          <w:szCs w:val="24"/>
        </w:rPr>
        <w:t>he government is making a mockery of cooperative federalism and transparency when it seeks responses to far reaching changes in the mining sector in India in 10 days! More appalling is it's dismissive attitude towards the people who will be directly affected</w:t>
      </w:r>
      <w:r w:rsidR="000A6F63" w:rsidRPr="000A6F63">
        <w:rPr>
          <w:rFonts w:cstheme="minorHAnsi"/>
          <w:bCs/>
          <w:sz w:val="24"/>
          <w:szCs w:val="24"/>
        </w:rPr>
        <w:t>.</w:t>
      </w:r>
      <w:r w:rsidR="000A6F63">
        <w:rPr>
          <w:rFonts w:cstheme="minorHAnsi"/>
          <w:bCs/>
          <w:sz w:val="24"/>
          <w:szCs w:val="24"/>
        </w:rPr>
        <w:t>”</w:t>
      </w:r>
    </w:p>
    <w:p w14:paraId="1FB0754C" w14:textId="5CBD3D56" w:rsidR="005E67C9" w:rsidRPr="00E8210F" w:rsidRDefault="005E67C9" w:rsidP="00914968">
      <w:pPr>
        <w:jc w:val="both"/>
        <w:rPr>
          <w:rFonts w:cstheme="minorHAnsi"/>
          <w:b/>
          <w:sz w:val="24"/>
          <w:szCs w:val="24"/>
        </w:rPr>
      </w:pPr>
      <w:r w:rsidRPr="00E8210F">
        <w:rPr>
          <w:rFonts w:cstheme="minorHAnsi"/>
          <w:b/>
          <w:sz w:val="24"/>
          <w:szCs w:val="24"/>
        </w:rPr>
        <w:t>We</w:t>
      </w:r>
      <w:r w:rsidR="00B516E1">
        <w:rPr>
          <w:rFonts w:cstheme="minorHAnsi"/>
          <w:b/>
          <w:sz w:val="24"/>
          <w:szCs w:val="24"/>
        </w:rPr>
        <w:t>,</w:t>
      </w:r>
      <w:r w:rsidRPr="00E8210F">
        <w:rPr>
          <w:rFonts w:cstheme="minorHAnsi"/>
          <w:b/>
          <w:sz w:val="24"/>
          <w:szCs w:val="24"/>
        </w:rPr>
        <w:t xml:space="preserve"> </w:t>
      </w:r>
      <w:r w:rsidR="00B516E1">
        <w:rPr>
          <w:rFonts w:cstheme="minorHAnsi"/>
          <w:b/>
          <w:sz w:val="24"/>
          <w:szCs w:val="24"/>
        </w:rPr>
        <w:t xml:space="preserve">therefore, </w:t>
      </w:r>
      <w:r w:rsidRPr="00E8210F">
        <w:rPr>
          <w:rFonts w:cstheme="minorHAnsi"/>
          <w:b/>
          <w:sz w:val="24"/>
          <w:szCs w:val="24"/>
        </w:rPr>
        <w:t>appeal to all the concerned citizens of India to</w:t>
      </w:r>
      <w:r w:rsidR="00914968" w:rsidRPr="00E8210F">
        <w:rPr>
          <w:rFonts w:cstheme="minorHAnsi"/>
          <w:b/>
          <w:sz w:val="24"/>
          <w:szCs w:val="24"/>
        </w:rPr>
        <w:t xml:space="preserve"> strongly</w:t>
      </w:r>
      <w:r w:rsidRPr="00E8210F">
        <w:rPr>
          <w:rFonts w:cstheme="minorHAnsi"/>
          <w:b/>
          <w:sz w:val="24"/>
          <w:szCs w:val="24"/>
        </w:rPr>
        <w:t xml:space="preserve"> resist such attempts of </w:t>
      </w:r>
      <w:r w:rsidRPr="00E8210F">
        <w:rPr>
          <w:rFonts w:cstheme="minorHAnsi"/>
          <w:b/>
          <w:sz w:val="24"/>
          <w:szCs w:val="24"/>
        </w:rPr>
        <w:t>undemocratic</w:t>
      </w:r>
      <w:r w:rsidR="00DD0C92" w:rsidRPr="00E8210F">
        <w:rPr>
          <w:rFonts w:cstheme="minorHAnsi"/>
          <w:b/>
          <w:sz w:val="24"/>
          <w:szCs w:val="24"/>
        </w:rPr>
        <w:t>, unjust</w:t>
      </w:r>
      <w:r w:rsidR="00914968" w:rsidRPr="00E8210F">
        <w:rPr>
          <w:rFonts w:cstheme="minorHAnsi"/>
          <w:b/>
          <w:sz w:val="24"/>
          <w:szCs w:val="24"/>
        </w:rPr>
        <w:t xml:space="preserve"> and indiscriminate</w:t>
      </w:r>
      <w:r w:rsidRPr="00E8210F">
        <w:rPr>
          <w:rFonts w:cstheme="minorHAnsi"/>
          <w:b/>
          <w:sz w:val="24"/>
          <w:szCs w:val="24"/>
        </w:rPr>
        <w:t xml:space="preserve"> processes that the government has been </w:t>
      </w:r>
      <w:r w:rsidR="00914968" w:rsidRPr="00E8210F">
        <w:rPr>
          <w:rFonts w:cstheme="minorHAnsi"/>
          <w:b/>
          <w:sz w:val="24"/>
          <w:szCs w:val="24"/>
        </w:rPr>
        <w:t>undertaking</w:t>
      </w:r>
      <w:r w:rsidR="00E8210F">
        <w:rPr>
          <w:rFonts w:cstheme="minorHAnsi"/>
          <w:b/>
          <w:sz w:val="24"/>
          <w:szCs w:val="24"/>
        </w:rPr>
        <w:t>, particularly, during</w:t>
      </w:r>
      <w:r w:rsidR="00914968" w:rsidRPr="00E8210F">
        <w:rPr>
          <w:rFonts w:cstheme="minorHAnsi"/>
          <w:b/>
          <w:sz w:val="24"/>
          <w:szCs w:val="24"/>
        </w:rPr>
        <w:t xml:space="preserve"> a health pandemic situation</w:t>
      </w:r>
      <w:r w:rsidR="00E8210F">
        <w:rPr>
          <w:rFonts w:cstheme="minorHAnsi"/>
          <w:b/>
          <w:sz w:val="24"/>
          <w:szCs w:val="24"/>
        </w:rPr>
        <w:t xml:space="preserve"> that limits public consultation process</w:t>
      </w:r>
      <w:r w:rsidR="00914968" w:rsidRPr="00E8210F">
        <w:rPr>
          <w:rFonts w:cstheme="minorHAnsi"/>
          <w:b/>
          <w:sz w:val="24"/>
          <w:szCs w:val="24"/>
        </w:rPr>
        <w:t xml:space="preserve">. </w:t>
      </w:r>
    </w:p>
    <w:p w14:paraId="34178A68" w14:textId="40E0443E" w:rsidR="006E787D" w:rsidRDefault="006E787D" w:rsidP="006E787D">
      <w:pPr>
        <w:jc w:val="both"/>
        <w:rPr>
          <w:bCs/>
          <w:sz w:val="24"/>
          <w:szCs w:val="24"/>
        </w:rPr>
      </w:pPr>
      <w:r>
        <w:rPr>
          <w:bCs/>
          <w:sz w:val="24"/>
          <w:szCs w:val="24"/>
        </w:rPr>
        <w:t>In solidarity,</w:t>
      </w:r>
    </w:p>
    <w:p w14:paraId="6EE0FC33" w14:textId="77777777" w:rsidR="006E787D" w:rsidRPr="006E787D" w:rsidRDefault="006E787D" w:rsidP="006E787D">
      <w:pPr>
        <w:spacing w:after="0"/>
        <w:jc w:val="both"/>
        <w:rPr>
          <w:rFonts w:cstheme="minorHAnsi"/>
          <w:sz w:val="24"/>
          <w:szCs w:val="24"/>
        </w:rPr>
      </w:pPr>
      <w:r w:rsidRPr="006E787D">
        <w:rPr>
          <w:rFonts w:cstheme="minorHAnsi"/>
          <w:sz w:val="24"/>
          <w:szCs w:val="24"/>
        </w:rPr>
        <w:t>Members of the Steering Committee, Mineral Inheritors Rights Association</w:t>
      </w:r>
    </w:p>
    <w:p w14:paraId="48382EC8" w14:textId="77777777" w:rsidR="006E787D" w:rsidRDefault="006E787D" w:rsidP="006E787D">
      <w:pPr>
        <w:spacing w:after="0"/>
        <w:jc w:val="both"/>
        <w:rPr>
          <w:rFonts w:cstheme="minorHAnsi"/>
          <w:sz w:val="26"/>
          <w:szCs w:val="26"/>
        </w:rPr>
      </w:pPr>
    </w:p>
    <w:p w14:paraId="2E678B0B" w14:textId="77777777" w:rsidR="006E787D" w:rsidRPr="006E787D" w:rsidRDefault="006E787D" w:rsidP="006E787D">
      <w:pPr>
        <w:spacing w:after="0"/>
        <w:jc w:val="both"/>
        <w:rPr>
          <w:rFonts w:cstheme="minorHAnsi"/>
        </w:rPr>
      </w:pPr>
      <w:r w:rsidRPr="006E787D">
        <w:rPr>
          <w:rFonts w:cstheme="minorHAnsi"/>
        </w:rPr>
        <w:t>(</w:t>
      </w:r>
      <w:r w:rsidRPr="006E787D">
        <w:rPr>
          <w:rFonts w:cstheme="minorHAnsi"/>
          <w:i/>
          <w:iCs/>
        </w:rPr>
        <w:t>Mineral Inheritors Rights Association is an association of several civil society groups and networks in India working to ensure democracy, social justice, equity, transparency, and accountability in governance</w:t>
      </w:r>
      <w:r w:rsidRPr="006E787D">
        <w:rPr>
          <w:rFonts w:cstheme="minorHAnsi"/>
        </w:rPr>
        <w:t>)</w:t>
      </w:r>
    </w:p>
    <w:p w14:paraId="76A6D8E2" w14:textId="77777777" w:rsidR="006E787D" w:rsidRPr="006E787D" w:rsidRDefault="006E787D" w:rsidP="006E787D">
      <w:pPr>
        <w:jc w:val="both"/>
        <w:rPr>
          <w:bCs/>
          <w:sz w:val="24"/>
          <w:szCs w:val="24"/>
        </w:rPr>
      </w:pPr>
    </w:p>
    <w:p w14:paraId="705DEB75" w14:textId="76DD1B54" w:rsidR="00DD0C92" w:rsidRDefault="006E787D" w:rsidP="00B516E1">
      <w:pPr>
        <w:jc w:val="both"/>
        <w:rPr>
          <w:b/>
          <w:sz w:val="24"/>
          <w:szCs w:val="24"/>
        </w:rPr>
      </w:pPr>
      <w:r w:rsidRPr="006E787D">
        <w:rPr>
          <w:b/>
          <w:sz w:val="24"/>
          <w:szCs w:val="24"/>
        </w:rPr>
        <w:t>Contact details:</w:t>
      </w:r>
    </w:p>
    <w:p w14:paraId="1B6E62B9" w14:textId="6BBEF596" w:rsidR="00DC5B33" w:rsidRPr="00DC5B33" w:rsidRDefault="00DC5B33" w:rsidP="00DC5B33">
      <w:pPr>
        <w:spacing w:after="0"/>
        <w:jc w:val="both"/>
        <w:rPr>
          <w:bCs/>
          <w:sz w:val="24"/>
          <w:szCs w:val="24"/>
        </w:rPr>
      </w:pPr>
      <w:r w:rsidRPr="00DC5B33">
        <w:rPr>
          <w:bCs/>
          <w:sz w:val="24"/>
          <w:szCs w:val="24"/>
        </w:rPr>
        <w:t>Saswati Swetlena</w:t>
      </w:r>
    </w:p>
    <w:p w14:paraId="17E05D93" w14:textId="205B638D" w:rsidR="00DC5B33" w:rsidRPr="00DC5B33" w:rsidRDefault="00DC5B33" w:rsidP="00DC5B33">
      <w:pPr>
        <w:spacing w:after="0"/>
        <w:jc w:val="both"/>
        <w:rPr>
          <w:bCs/>
          <w:sz w:val="24"/>
          <w:szCs w:val="24"/>
        </w:rPr>
      </w:pPr>
      <w:r w:rsidRPr="00DC5B33">
        <w:rPr>
          <w:bCs/>
          <w:sz w:val="24"/>
          <w:szCs w:val="24"/>
        </w:rPr>
        <w:t>National Coordinator</w:t>
      </w:r>
    </w:p>
    <w:p w14:paraId="5636F918" w14:textId="0CC26F03" w:rsidR="006E787D" w:rsidRDefault="006E787D" w:rsidP="00DC5B33">
      <w:pPr>
        <w:spacing w:after="0"/>
        <w:jc w:val="both"/>
        <w:rPr>
          <w:bCs/>
          <w:sz w:val="24"/>
          <w:szCs w:val="24"/>
        </w:rPr>
      </w:pPr>
      <w:r>
        <w:rPr>
          <w:bCs/>
          <w:sz w:val="24"/>
          <w:szCs w:val="24"/>
        </w:rPr>
        <w:t>Mineral Inheritors Rights Association</w:t>
      </w:r>
    </w:p>
    <w:p w14:paraId="1A297513" w14:textId="6D06CDF2" w:rsidR="006E787D" w:rsidRDefault="006E787D" w:rsidP="00DC5B33">
      <w:pPr>
        <w:spacing w:after="0"/>
        <w:jc w:val="both"/>
        <w:rPr>
          <w:bCs/>
          <w:sz w:val="24"/>
          <w:szCs w:val="24"/>
        </w:rPr>
      </w:pPr>
      <w:r>
        <w:rPr>
          <w:bCs/>
          <w:sz w:val="24"/>
          <w:szCs w:val="24"/>
        </w:rPr>
        <w:t xml:space="preserve">E-mail: </w:t>
      </w:r>
      <w:hyperlink r:id="rId8" w:history="1">
        <w:r w:rsidRPr="002774E4">
          <w:rPr>
            <w:rStyle w:val="Hyperlink"/>
            <w:bCs/>
            <w:sz w:val="24"/>
            <w:szCs w:val="24"/>
          </w:rPr>
          <w:t>miracoalition2020@gmail.com</w:t>
        </w:r>
      </w:hyperlink>
    </w:p>
    <w:p w14:paraId="39179FD2" w14:textId="15F3DDDE" w:rsidR="00DC5B33" w:rsidRDefault="00DC5B33" w:rsidP="00DC5B33">
      <w:pPr>
        <w:spacing w:after="0"/>
        <w:jc w:val="both"/>
        <w:rPr>
          <w:bCs/>
          <w:sz w:val="24"/>
          <w:szCs w:val="24"/>
        </w:rPr>
      </w:pPr>
      <w:r>
        <w:rPr>
          <w:bCs/>
          <w:sz w:val="24"/>
          <w:szCs w:val="24"/>
        </w:rPr>
        <w:t>Contact number: 9971220062</w:t>
      </w:r>
    </w:p>
    <w:p w14:paraId="07C2E0BF" w14:textId="77777777" w:rsidR="006E787D" w:rsidRDefault="006E787D" w:rsidP="00B516E1">
      <w:pPr>
        <w:jc w:val="both"/>
        <w:rPr>
          <w:bCs/>
          <w:sz w:val="24"/>
          <w:szCs w:val="24"/>
        </w:rPr>
      </w:pPr>
    </w:p>
    <w:p w14:paraId="34BA4B35" w14:textId="77777777" w:rsidR="00B516E1" w:rsidRPr="00B516E1" w:rsidRDefault="00B516E1" w:rsidP="00B516E1">
      <w:pPr>
        <w:jc w:val="both"/>
        <w:rPr>
          <w:bCs/>
          <w:sz w:val="24"/>
          <w:szCs w:val="24"/>
        </w:rPr>
      </w:pPr>
    </w:p>
    <w:sectPr w:rsidR="00B516E1" w:rsidRPr="00B516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266D" w14:textId="77777777" w:rsidR="00EE5A68" w:rsidRDefault="00EE5A68" w:rsidP="00DD0C92">
      <w:pPr>
        <w:spacing w:after="0" w:line="240" w:lineRule="auto"/>
      </w:pPr>
      <w:r>
        <w:separator/>
      </w:r>
    </w:p>
  </w:endnote>
  <w:endnote w:type="continuationSeparator" w:id="0">
    <w:p w14:paraId="79207E5F" w14:textId="77777777" w:rsidR="00EE5A68" w:rsidRDefault="00EE5A68" w:rsidP="00DD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4D1F" w14:textId="77777777" w:rsidR="00EE5A68" w:rsidRDefault="00EE5A68" w:rsidP="00DD0C92">
      <w:pPr>
        <w:spacing w:after="0" w:line="240" w:lineRule="auto"/>
      </w:pPr>
      <w:r>
        <w:separator/>
      </w:r>
    </w:p>
  </w:footnote>
  <w:footnote w:type="continuationSeparator" w:id="0">
    <w:p w14:paraId="4B6F4ADE" w14:textId="77777777" w:rsidR="00EE5A68" w:rsidRDefault="00EE5A68" w:rsidP="00DD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6F4"/>
    <w:multiLevelType w:val="hybridMultilevel"/>
    <w:tmpl w:val="012C540E"/>
    <w:lvl w:ilvl="0" w:tplc="6C24F9E8">
      <w:start w:val="1"/>
      <w:numFmt w:val="decimal"/>
      <w:lvlText w:val="%1."/>
      <w:lvlJc w:val="left"/>
      <w:pPr>
        <w:ind w:left="720" w:hanging="360"/>
      </w:pPr>
      <w:rPr>
        <w:rFonts w:cstheme="minorHAnsi"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DA"/>
    <w:rsid w:val="000A6F63"/>
    <w:rsid w:val="000D2DE1"/>
    <w:rsid w:val="00100206"/>
    <w:rsid w:val="003817DA"/>
    <w:rsid w:val="0054667F"/>
    <w:rsid w:val="005E67C9"/>
    <w:rsid w:val="006E787D"/>
    <w:rsid w:val="00914968"/>
    <w:rsid w:val="009A7218"/>
    <w:rsid w:val="00AA3557"/>
    <w:rsid w:val="00B32145"/>
    <w:rsid w:val="00B516E1"/>
    <w:rsid w:val="00B75E73"/>
    <w:rsid w:val="00DC03A2"/>
    <w:rsid w:val="00DC5B33"/>
    <w:rsid w:val="00DD0C92"/>
    <w:rsid w:val="00E8210F"/>
    <w:rsid w:val="00EE5A68"/>
    <w:rsid w:val="00F63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7C9B"/>
  <w15:chartTrackingRefBased/>
  <w15:docId w15:val="{CFFAC739-A969-4AE2-B441-9656BAA2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92"/>
    <w:pPr>
      <w:ind w:left="720"/>
      <w:contextualSpacing/>
    </w:pPr>
  </w:style>
  <w:style w:type="character" w:styleId="FootnoteReference">
    <w:name w:val="footnote reference"/>
    <w:uiPriority w:val="99"/>
    <w:rsid w:val="00DD0C92"/>
    <w:rPr>
      <w:vertAlign w:val="superscript"/>
    </w:rPr>
  </w:style>
  <w:style w:type="paragraph" w:styleId="FootnoteText">
    <w:name w:val="footnote text"/>
    <w:basedOn w:val="Normal"/>
    <w:link w:val="FootnoteTextChar"/>
    <w:uiPriority w:val="99"/>
    <w:rsid w:val="00DD0C92"/>
    <w:pPr>
      <w:widowControl w:val="0"/>
      <w:suppressLineNumbers/>
      <w:suppressAutoHyphens/>
      <w:spacing w:after="0" w:line="240" w:lineRule="auto"/>
      <w:ind w:left="339" w:hanging="339"/>
    </w:pPr>
    <w:rPr>
      <w:rFonts w:ascii="Times New Roman" w:eastAsia="Times New Roman"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DD0C92"/>
    <w:rPr>
      <w:rFonts w:ascii="Times New Roman" w:eastAsia="Times New Roman" w:hAnsi="Times New Roman" w:cs="Times New Roman"/>
      <w:sz w:val="20"/>
      <w:szCs w:val="20"/>
      <w:lang w:val="en-US" w:eastAsia="zh-CN"/>
    </w:rPr>
  </w:style>
  <w:style w:type="character" w:styleId="Hyperlink">
    <w:name w:val="Hyperlink"/>
    <w:basedOn w:val="DefaultParagraphFont"/>
    <w:uiPriority w:val="99"/>
    <w:unhideWhenUsed/>
    <w:rsid w:val="00DD0C92"/>
    <w:rPr>
      <w:color w:val="0563C1"/>
      <w:u w:val="single"/>
    </w:rPr>
  </w:style>
  <w:style w:type="paragraph" w:styleId="NoSpacing">
    <w:name w:val="No Spacing"/>
    <w:uiPriority w:val="1"/>
    <w:qFormat/>
    <w:rsid w:val="00100206"/>
    <w:pPr>
      <w:spacing w:after="0" w:line="240" w:lineRule="auto"/>
    </w:pPr>
  </w:style>
  <w:style w:type="character" w:styleId="UnresolvedMention">
    <w:name w:val="Unresolved Mention"/>
    <w:basedOn w:val="DefaultParagraphFont"/>
    <w:uiPriority w:val="99"/>
    <w:semiHidden/>
    <w:unhideWhenUsed/>
    <w:rsid w:val="006E7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coalition202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saswati swetlena</dc:creator>
  <cp:keywords/>
  <dc:description/>
  <cp:lastModifiedBy>saswati swetlena</cp:lastModifiedBy>
  <cp:revision>9</cp:revision>
  <dcterms:created xsi:type="dcterms:W3CDTF">2020-08-26T07:30:00Z</dcterms:created>
  <dcterms:modified xsi:type="dcterms:W3CDTF">2020-08-28T13:11:00Z</dcterms:modified>
</cp:coreProperties>
</file>